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F703" w14:textId="77777777" w:rsidR="00580102" w:rsidRPr="008E3107" w:rsidRDefault="008E3107" w:rsidP="008E3107">
      <w:pPr>
        <w:jc w:val="center"/>
        <w:rPr>
          <w:rFonts w:asciiTheme="majorHAnsi" w:hAnsiTheme="majorHAnsi"/>
          <w:sz w:val="44"/>
          <w:szCs w:val="44"/>
        </w:rPr>
      </w:pPr>
      <w:bookmarkStart w:id="0" w:name="_GoBack"/>
      <w:bookmarkEnd w:id="0"/>
      <w:proofErr w:type="spellStart"/>
      <w:r w:rsidRPr="008E3107">
        <w:rPr>
          <w:rFonts w:asciiTheme="majorHAnsi" w:hAnsiTheme="majorHAnsi"/>
          <w:sz w:val="44"/>
          <w:szCs w:val="44"/>
        </w:rPr>
        <w:t>Fargebehandling</w:t>
      </w:r>
      <w:proofErr w:type="spellEnd"/>
    </w:p>
    <w:p w14:paraId="459FFA97" w14:textId="77777777" w:rsidR="008E3107" w:rsidRPr="008E3107" w:rsidRDefault="008E3107">
      <w:pPr>
        <w:rPr>
          <w:rFonts w:asciiTheme="majorHAnsi" w:hAnsiTheme="majorHAnsi"/>
        </w:rPr>
      </w:pPr>
    </w:p>
    <w:p w14:paraId="255D5E28" w14:textId="77777777" w:rsidR="008E3107" w:rsidRDefault="008E3107" w:rsidP="008E3107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Når du jobber med farge så er det viktig å tenke på HMS. Hva står HMS for, og nevn tiltakene vi har? </w:t>
      </w:r>
    </w:p>
    <w:p w14:paraId="09F1DC35" w14:textId="77777777" w:rsidR="008E3107" w:rsidRDefault="008E3107" w:rsidP="008E3107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1E998F29" w14:textId="77777777" w:rsidR="008E3107" w:rsidRPr="008E3107" w:rsidRDefault="008E3107" w:rsidP="008E3107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415CA53" w14:textId="77777777" w:rsidR="008E3107" w:rsidRDefault="008E3107" w:rsidP="008E3107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Hvorfor må man finne frem alt nødvendig utstyr, og dele inn håret FØR man </w:t>
      </w:r>
      <w:proofErr w:type="spellStart"/>
      <w:r w:rsidRPr="008E3107">
        <w:rPr>
          <w:rFonts w:asciiTheme="majorHAnsi" w:hAnsiTheme="majorHAnsi"/>
          <w:sz w:val="28"/>
          <w:szCs w:val="28"/>
        </w:rPr>
        <w:t>balnder</w:t>
      </w:r>
      <w:proofErr w:type="spellEnd"/>
      <w:r w:rsidRPr="008E3107">
        <w:rPr>
          <w:rFonts w:asciiTheme="majorHAnsi" w:hAnsiTheme="majorHAnsi"/>
          <w:sz w:val="28"/>
          <w:szCs w:val="28"/>
        </w:rPr>
        <w:t xml:space="preserve"> sammen fargekremen? </w:t>
      </w:r>
    </w:p>
    <w:p w14:paraId="52FF8EFE" w14:textId="77777777" w:rsidR="008E3107" w:rsidRPr="008E3107" w:rsidRDefault="008E3107" w:rsidP="008E3107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11D92FF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Hva er teknikken for å skylle ut en farge? </w:t>
      </w:r>
    </w:p>
    <w:p w14:paraId="569D099E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Forklar hva kodene i fargekartet angir? </w:t>
      </w:r>
    </w:p>
    <w:p w14:paraId="6186C917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Hva er h2o2? Hvilke har vi, og hva gjør de forskjellige prosentene? </w:t>
      </w:r>
    </w:p>
    <w:p w14:paraId="0ADD5744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Pr="008E3107">
        <w:rPr>
          <w:rFonts w:asciiTheme="majorHAnsi" w:hAnsiTheme="majorHAnsi"/>
          <w:sz w:val="28"/>
          <w:szCs w:val="28"/>
        </w:rPr>
        <w:t>va er adderende farge?</w:t>
      </w:r>
      <w:r>
        <w:rPr>
          <w:rFonts w:asciiTheme="majorHAnsi" w:hAnsiTheme="majorHAnsi"/>
          <w:sz w:val="28"/>
          <w:szCs w:val="28"/>
        </w:rPr>
        <w:t xml:space="preserve"> – nevn eksempler?</w:t>
      </w:r>
    </w:p>
    <w:p w14:paraId="6869925C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Hva er oksiderende farge? – og hva skjer i virketiden? </w:t>
      </w:r>
    </w:p>
    <w:p w14:paraId="3520B847" w14:textId="77777777" w:rsidR="008E3107" w:rsidRDefault="008E3107" w:rsidP="008E3107">
      <w:pPr>
        <w:pStyle w:val="Listeavsnitt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Hva er melanin? – og hva slags melanin inneholder lyst – medium – og mørkt hår? (underlagstabellen) </w:t>
      </w:r>
    </w:p>
    <w:p w14:paraId="434A4200" w14:textId="77777777" w:rsidR="008E3107" w:rsidRDefault="008E3107" w:rsidP="008E3107">
      <w:pPr>
        <w:pStyle w:val="Listeavsnitt"/>
        <w:spacing w:line="240" w:lineRule="auto"/>
        <w:rPr>
          <w:rFonts w:asciiTheme="majorHAnsi" w:hAnsiTheme="majorHAnsi"/>
          <w:sz w:val="28"/>
          <w:szCs w:val="28"/>
        </w:rPr>
      </w:pPr>
    </w:p>
    <w:p w14:paraId="12D2DB69" w14:textId="77777777" w:rsidR="008E3107" w:rsidRPr="008E3107" w:rsidRDefault="008E3107" w:rsidP="008E3107">
      <w:pPr>
        <w:pStyle w:val="Listeavsnitt"/>
        <w:spacing w:line="240" w:lineRule="auto"/>
        <w:rPr>
          <w:rFonts w:asciiTheme="majorHAnsi" w:hAnsiTheme="majorHAnsi"/>
          <w:sz w:val="28"/>
          <w:szCs w:val="28"/>
        </w:rPr>
      </w:pPr>
    </w:p>
    <w:p w14:paraId="3E3803B7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  <w:sz w:val="28"/>
          <w:szCs w:val="28"/>
        </w:rPr>
      </w:pPr>
      <w:r w:rsidRPr="008E3107">
        <w:rPr>
          <w:rFonts w:asciiTheme="majorHAnsi" w:hAnsiTheme="majorHAnsi"/>
          <w:sz w:val="28"/>
          <w:szCs w:val="28"/>
        </w:rPr>
        <w:t xml:space="preserve">Hvordan virker bleking? </w:t>
      </w:r>
    </w:p>
    <w:p w14:paraId="05F362A5" w14:textId="77777777" w:rsidR="008E3107" w:rsidRPr="008E3107" w:rsidRDefault="008E3107" w:rsidP="008E3107">
      <w:pPr>
        <w:pStyle w:val="Listeavsnitt"/>
        <w:numPr>
          <w:ilvl w:val="0"/>
          <w:numId w:val="1"/>
        </w:numPr>
        <w:spacing w:line="720" w:lineRule="auto"/>
        <w:rPr>
          <w:rFonts w:asciiTheme="majorHAnsi" w:hAnsiTheme="majorHAnsi"/>
        </w:rPr>
      </w:pPr>
      <w:r w:rsidRPr="008E3107">
        <w:rPr>
          <w:rFonts w:asciiTheme="majorHAnsi" w:hAnsiTheme="majorHAnsi"/>
          <w:sz w:val="28"/>
          <w:szCs w:val="28"/>
        </w:rPr>
        <w:t>Hvordan virker lysfarge</w:t>
      </w:r>
      <w:r w:rsidRPr="008E3107">
        <w:rPr>
          <w:rFonts w:asciiTheme="majorHAnsi" w:hAnsiTheme="majorHAnsi"/>
        </w:rPr>
        <w:t xml:space="preserve">? </w:t>
      </w:r>
    </w:p>
    <w:sectPr w:rsidR="008E3107" w:rsidRPr="008E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C74"/>
    <w:multiLevelType w:val="hybridMultilevel"/>
    <w:tmpl w:val="A1EA3E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07"/>
    <w:rsid w:val="00076EC4"/>
    <w:rsid w:val="00580102"/>
    <w:rsid w:val="008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EF63"/>
  <w15:chartTrackingRefBased/>
  <w15:docId w15:val="{AAC0A357-00F7-4174-A89C-2C6FE59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67D52-7C0A-49C7-9527-1F815AF850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35fc91-cc96-41c6-a450-fabfa71382fd"/>
    <ds:schemaRef ds:uri="a1701a16-ec84-4847-9323-f33f1f858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55DEDB-0922-46FF-B994-FEF999BB8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F7643-DA65-48D3-A3DA-942119D6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Jordbrudal</dc:creator>
  <cp:keywords/>
  <dc:description/>
  <cp:lastModifiedBy>Eva Enderud Larsen</cp:lastModifiedBy>
  <cp:revision>2</cp:revision>
  <dcterms:created xsi:type="dcterms:W3CDTF">2020-03-25T12:55:00Z</dcterms:created>
  <dcterms:modified xsi:type="dcterms:W3CDTF">2020-03-25T12:55:00Z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