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77" w:rsidRPr="00BE3077" w:rsidRDefault="00BE3077" w:rsidP="00BE3077">
      <w:pPr>
        <w:spacing w:line="276" w:lineRule="auto"/>
        <w:rPr>
          <w:b/>
          <w:bCs/>
        </w:rPr>
      </w:pPr>
      <w:r w:rsidRPr="00BE3077">
        <w:rPr>
          <w:b/>
          <w:bCs/>
        </w:rPr>
        <w:t>Gruppe 7</w:t>
      </w:r>
    </w:p>
    <w:p w:rsidR="00D70BEA" w:rsidRPr="00BE3077" w:rsidRDefault="00BE3077" w:rsidP="00BE3077">
      <w:pPr>
        <w:spacing w:line="276" w:lineRule="auto"/>
      </w:pPr>
      <w:r w:rsidRPr="00BE3077">
        <w:t xml:space="preserve">Gro – Kuben </w:t>
      </w:r>
      <w:proofErr w:type="spellStart"/>
      <w:r w:rsidRPr="00BE3077">
        <w:t>vgs</w:t>
      </w:r>
      <w:proofErr w:type="spellEnd"/>
    </w:p>
    <w:p w:rsidR="00BE3077" w:rsidRPr="00BE3077" w:rsidRDefault="00BE3077" w:rsidP="00BE3077">
      <w:pPr>
        <w:spacing w:line="276" w:lineRule="auto"/>
      </w:pPr>
      <w:r w:rsidRPr="00BE3077">
        <w:t xml:space="preserve">Lene – Porsgrunn </w:t>
      </w:r>
      <w:proofErr w:type="spellStart"/>
      <w:r w:rsidRPr="00BE3077">
        <w:t>vgs</w:t>
      </w:r>
      <w:proofErr w:type="spellEnd"/>
    </w:p>
    <w:p w:rsidR="00BE3077" w:rsidRPr="00BE3077" w:rsidRDefault="00BE3077" w:rsidP="00BE3077">
      <w:pPr>
        <w:spacing w:line="276" w:lineRule="auto"/>
      </w:pPr>
      <w:r w:rsidRPr="00BE3077">
        <w:t xml:space="preserve">Birte – Romsdal </w:t>
      </w:r>
      <w:proofErr w:type="spellStart"/>
      <w:r w:rsidRPr="00BE3077">
        <w:t>vgs</w:t>
      </w:r>
      <w:proofErr w:type="spellEnd"/>
    </w:p>
    <w:p w:rsidR="00BE3077" w:rsidRPr="00BE3077" w:rsidRDefault="00BE3077" w:rsidP="00BE3077">
      <w:pPr>
        <w:spacing w:line="276" w:lineRule="auto"/>
      </w:pPr>
      <w:r w:rsidRPr="00BE3077">
        <w:t>Elin – Oslo</w:t>
      </w:r>
    </w:p>
    <w:p w:rsidR="00BE3077" w:rsidRPr="00BE3077" w:rsidRDefault="00BE3077" w:rsidP="00BE3077">
      <w:pPr>
        <w:spacing w:line="276" w:lineRule="auto"/>
      </w:pPr>
      <w:r w:rsidRPr="00BE3077">
        <w:t xml:space="preserve">Live Anne – Hadsel </w:t>
      </w:r>
      <w:proofErr w:type="spellStart"/>
      <w:r w:rsidRPr="00BE3077">
        <w:t>vgs</w:t>
      </w:r>
      <w:proofErr w:type="spellEnd"/>
    </w:p>
    <w:p w:rsidR="00BE3077" w:rsidRPr="00BE3077" w:rsidRDefault="00BE3077" w:rsidP="00BE3077">
      <w:pPr>
        <w:spacing w:line="276" w:lineRule="auto"/>
      </w:pPr>
      <w:r w:rsidRPr="00BE3077">
        <w:t xml:space="preserve">Trine – Rud </w:t>
      </w:r>
      <w:proofErr w:type="spellStart"/>
      <w:r w:rsidRPr="00BE3077">
        <w:t>vgs</w:t>
      </w:r>
      <w:proofErr w:type="spellEnd"/>
    </w:p>
    <w:p w:rsidR="00BE3077" w:rsidRPr="00BE3077" w:rsidRDefault="00BE3077" w:rsidP="00BE3077">
      <w:pPr>
        <w:spacing w:line="276" w:lineRule="auto"/>
      </w:pPr>
      <w:r w:rsidRPr="00BE3077">
        <w:t xml:space="preserve">Hanne </w:t>
      </w:r>
    </w:p>
    <w:p w:rsidR="00BE3077" w:rsidRPr="00BE3077" w:rsidRDefault="00BE3077" w:rsidP="00BE3077">
      <w:pPr>
        <w:spacing w:line="276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E3077" w:rsidRPr="00EA4FEC" w:rsidTr="00BE3077">
        <w:tc>
          <w:tcPr>
            <w:tcW w:w="3847" w:type="dxa"/>
          </w:tcPr>
          <w:p w:rsidR="00BE3077" w:rsidRPr="00EA4FEC" w:rsidRDefault="00EA4FEC" w:rsidP="00BE3077">
            <w:pPr>
              <w:spacing w:line="276" w:lineRule="auto"/>
              <w:rPr>
                <w:b/>
                <w:bCs/>
              </w:rPr>
            </w:pPr>
            <w:r w:rsidRPr="00EA4FEC">
              <w:rPr>
                <w:b/>
                <w:bCs/>
              </w:rPr>
              <w:t xml:space="preserve">Temaer </w:t>
            </w:r>
          </w:p>
        </w:tc>
        <w:tc>
          <w:tcPr>
            <w:tcW w:w="3847" w:type="dxa"/>
          </w:tcPr>
          <w:p w:rsidR="00BE3077" w:rsidRPr="00EA4FEC" w:rsidRDefault="00BE3077" w:rsidP="00BE307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48" w:type="dxa"/>
          </w:tcPr>
          <w:p w:rsidR="00BE3077" w:rsidRPr="00EA4FEC" w:rsidRDefault="00EA4FEC" w:rsidP="00BE307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Tverrfaglige temaer</w:t>
            </w:r>
            <w:r w:rsidR="00833031">
              <w:rPr>
                <w:b/>
                <w:bCs/>
              </w:rPr>
              <w:t xml:space="preserve"> (ekstra fokus i enkelte perioder)</w:t>
            </w:r>
          </w:p>
        </w:tc>
        <w:tc>
          <w:tcPr>
            <w:tcW w:w="3848" w:type="dxa"/>
          </w:tcPr>
          <w:p w:rsidR="00BE3077" w:rsidRPr="00EA4FEC" w:rsidRDefault="00BE3077" w:rsidP="00BE3077">
            <w:pPr>
              <w:spacing w:line="276" w:lineRule="auto"/>
              <w:rPr>
                <w:b/>
                <w:bCs/>
              </w:rPr>
            </w:pPr>
          </w:p>
        </w:tc>
      </w:tr>
      <w:tr w:rsidR="003457F3" w:rsidRPr="00BE3077" w:rsidTr="00BE3077">
        <w:tc>
          <w:tcPr>
            <w:tcW w:w="3847" w:type="dxa"/>
          </w:tcPr>
          <w:p w:rsidR="003457F3" w:rsidRPr="00BE3077" w:rsidRDefault="003457F3" w:rsidP="00BE3077">
            <w:pPr>
              <w:spacing w:line="276" w:lineRule="auto"/>
            </w:pPr>
            <w:r>
              <w:t xml:space="preserve">Introduksjon til studiet </w:t>
            </w:r>
          </w:p>
        </w:tc>
        <w:tc>
          <w:tcPr>
            <w:tcW w:w="3847" w:type="dxa"/>
          </w:tcPr>
          <w:p w:rsidR="003457F3" w:rsidRPr="00BE3077" w:rsidRDefault="003457F3" w:rsidP="00BE3077">
            <w:pPr>
              <w:spacing w:line="276" w:lineRule="auto"/>
            </w:pPr>
            <w:r>
              <w:t xml:space="preserve">Bruke næringslivet </w:t>
            </w:r>
          </w:p>
        </w:tc>
        <w:tc>
          <w:tcPr>
            <w:tcW w:w="3848" w:type="dxa"/>
          </w:tcPr>
          <w:p w:rsidR="003457F3" w:rsidRDefault="003457F3" w:rsidP="00BE3077">
            <w:pPr>
              <w:spacing w:line="276" w:lineRule="auto"/>
            </w:pPr>
          </w:p>
        </w:tc>
        <w:tc>
          <w:tcPr>
            <w:tcW w:w="3848" w:type="dxa"/>
          </w:tcPr>
          <w:p w:rsidR="003457F3" w:rsidRPr="00BE3077" w:rsidRDefault="003457F3" w:rsidP="00BE3077">
            <w:pPr>
              <w:spacing w:line="276" w:lineRule="auto"/>
            </w:pPr>
          </w:p>
        </w:tc>
      </w:tr>
      <w:tr w:rsidR="00BE3077" w:rsidRPr="00BE3077" w:rsidTr="00BE3077">
        <w:tc>
          <w:tcPr>
            <w:tcW w:w="3847" w:type="dxa"/>
          </w:tcPr>
          <w:p w:rsidR="00BE3077" w:rsidRPr="00BE3077" w:rsidRDefault="00BE3077" w:rsidP="00BE3077">
            <w:pPr>
              <w:spacing w:line="276" w:lineRule="auto"/>
            </w:pPr>
            <w:r w:rsidRPr="00BE3077">
              <w:t>HMS</w:t>
            </w:r>
          </w:p>
        </w:tc>
        <w:tc>
          <w:tcPr>
            <w:tcW w:w="3847" w:type="dxa"/>
          </w:tcPr>
          <w:p w:rsidR="00BE3077" w:rsidRPr="00BE3077" w:rsidRDefault="00BE3077" w:rsidP="00BE3077">
            <w:pPr>
              <w:spacing w:line="276" w:lineRule="auto"/>
            </w:pPr>
          </w:p>
        </w:tc>
        <w:tc>
          <w:tcPr>
            <w:tcW w:w="3848" w:type="dxa"/>
          </w:tcPr>
          <w:p w:rsidR="00BE3077" w:rsidRPr="00BE3077" w:rsidRDefault="00833031" w:rsidP="00BE3077">
            <w:pPr>
              <w:spacing w:line="276" w:lineRule="auto"/>
            </w:pPr>
            <w:r>
              <w:t xml:space="preserve">Folkehelse og livsmestring </w:t>
            </w:r>
          </w:p>
        </w:tc>
        <w:tc>
          <w:tcPr>
            <w:tcW w:w="3848" w:type="dxa"/>
          </w:tcPr>
          <w:p w:rsidR="00BE3077" w:rsidRPr="00BE3077" w:rsidRDefault="00BE3077" w:rsidP="00BE3077">
            <w:pPr>
              <w:spacing w:line="276" w:lineRule="auto"/>
            </w:pPr>
          </w:p>
        </w:tc>
      </w:tr>
      <w:tr w:rsidR="00BE3077" w:rsidRPr="00BE3077" w:rsidTr="00BE3077">
        <w:tc>
          <w:tcPr>
            <w:tcW w:w="3847" w:type="dxa"/>
          </w:tcPr>
          <w:p w:rsidR="00BE3077" w:rsidRPr="00BE3077" w:rsidRDefault="00BE3077" w:rsidP="00BE3077">
            <w:pPr>
              <w:spacing w:line="276" w:lineRule="auto"/>
            </w:pPr>
            <w:r w:rsidRPr="00BE3077">
              <w:t xml:space="preserve">Kommunikasjon </w:t>
            </w:r>
          </w:p>
        </w:tc>
        <w:tc>
          <w:tcPr>
            <w:tcW w:w="3847" w:type="dxa"/>
          </w:tcPr>
          <w:p w:rsidR="00BE3077" w:rsidRPr="00BE3077" w:rsidRDefault="00BE3077" w:rsidP="00BE3077">
            <w:pPr>
              <w:spacing w:line="276" w:lineRule="auto"/>
            </w:pPr>
          </w:p>
        </w:tc>
        <w:tc>
          <w:tcPr>
            <w:tcW w:w="3848" w:type="dxa"/>
          </w:tcPr>
          <w:p w:rsidR="00BE3077" w:rsidRPr="00BE3077" w:rsidRDefault="00833031" w:rsidP="00BE3077">
            <w:pPr>
              <w:spacing w:line="276" w:lineRule="auto"/>
            </w:pPr>
            <w:r>
              <w:t>Folkehelse og livsmestring</w:t>
            </w:r>
          </w:p>
        </w:tc>
        <w:tc>
          <w:tcPr>
            <w:tcW w:w="3848" w:type="dxa"/>
          </w:tcPr>
          <w:p w:rsidR="00BE3077" w:rsidRPr="00BE3077" w:rsidRDefault="00BE3077" w:rsidP="00BE3077">
            <w:pPr>
              <w:spacing w:line="276" w:lineRule="auto"/>
            </w:pPr>
          </w:p>
        </w:tc>
      </w:tr>
      <w:tr w:rsidR="00BE3077" w:rsidRPr="00BE3077" w:rsidTr="00BE3077">
        <w:tc>
          <w:tcPr>
            <w:tcW w:w="3847" w:type="dxa"/>
          </w:tcPr>
          <w:p w:rsidR="00BE3077" w:rsidRPr="00BE3077" w:rsidRDefault="00B35252" w:rsidP="00BE3077">
            <w:pPr>
              <w:spacing w:line="276" w:lineRule="auto"/>
            </w:pPr>
            <w:r>
              <w:t xml:space="preserve">Komposisjon </w:t>
            </w:r>
          </w:p>
        </w:tc>
        <w:tc>
          <w:tcPr>
            <w:tcW w:w="3847" w:type="dxa"/>
          </w:tcPr>
          <w:p w:rsidR="00BE3077" w:rsidRPr="00BE3077" w:rsidRDefault="00B35252" w:rsidP="00BE3077">
            <w:pPr>
              <w:spacing w:line="276" w:lineRule="auto"/>
            </w:pPr>
            <w:r>
              <w:t>Form, tekstur, symmetri, asymmetri, linjer</w:t>
            </w:r>
            <w:r w:rsidR="005E4A51">
              <w:t xml:space="preserve">, </w:t>
            </w:r>
          </w:p>
        </w:tc>
        <w:tc>
          <w:tcPr>
            <w:tcW w:w="3848" w:type="dxa"/>
          </w:tcPr>
          <w:p w:rsidR="00BE3077" w:rsidRPr="00BE3077" w:rsidRDefault="00833031" w:rsidP="00BE3077">
            <w:pPr>
              <w:spacing w:line="276" w:lineRule="auto"/>
            </w:pPr>
            <w:r>
              <w:t>Bærekraftig utvikling</w:t>
            </w:r>
          </w:p>
        </w:tc>
        <w:tc>
          <w:tcPr>
            <w:tcW w:w="3848" w:type="dxa"/>
          </w:tcPr>
          <w:p w:rsidR="00BE3077" w:rsidRPr="00BE3077" w:rsidRDefault="00BE3077" w:rsidP="00BE3077">
            <w:pPr>
              <w:spacing w:line="276" w:lineRule="auto"/>
            </w:pPr>
          </w:p>
        </w:tc>
      </w:tr>
      <w:tr w:rsidR="00BE3077" w:rsidRPr="00BE3077" w:rsidTr="00BE3077">
        <w:tc>
          <w:tcPr>
            <w:tcW w:w="3847" w:type="dxa"/>
          </w:tcPr>
          <w:p w:rsidR="00BE3077" w:rsidRPr="00BE3077" w:rsidRDefault="00B35252" w:rsidP="00BE3077">
            <w:pPr>
              <w:spacing w:line="276" w:lineRule="auto"/>
            </w:pPr>
            <w:r>
              <w:t>Fargelære</w:t>
            </w:r>
          </w:p>
        </w:tc>
        <w:tc>
          <w:tcPr>
            <w:tcW w:w="3847" w:type="dxa"/>
          </w:tcPr>
          <w:p w:rsidR="00BE3077" w:rsidRPr="00BE3077" w:rsidRDefault="00BE3077" w:rsidP="00BE3077">
            <w:pPr>
              <w:spacing w:line="276" w:lineRule="auto"/>
            </w:pPr>
          </w:p>
        </w:tc>
        <w:tc>
          <w:tcPr>
            <w:tcW w:w="3848" w:type="dxa"/>
          </w:tcPr>
          <w:p w:rsidR="00BE3077" w:rsidRPr="00BE3077" w:rsidRDefault="00833031" w:rsidP="00BE3077">
            <w:pPr>
              <w:spacing w:line="276" w:lineRule="auto"/>
            </w:pPr>
            <w:r>
              <w:t>Bærekraftig utvikling</w:t>
            </w:r>
          </w:p>
        </w:tc>
        <w:tc>
          <w:tcPr>
            <w:tcW w:w="3848" w:type="dxa"/>
          </w:tcPr>
          <w:p w:rsidR="00BE3077" w:rsidRPr="00BE3077" w:rsidRDefault="00BE3077" w:rsidP="00BE3077">
            <w:pPr>
              <w:spacing w:line="276" w:lineRule="auto"/>
            </w:pPr>
          </w:p>
        </w:tc>
      </w:tr>
      <w:tr w:rsidR="00BE3077" w:rsidRPr="00BE3077" w:rsidTr="007A2A83">
        <w:tc>
          <w:tcPr>
            <w:tcW w:w="3847" w:type="dxa"/>
            <w:shd w:val="clear" w:color="auto" w:fill="auto"/>
          </w:tcPr>
          <w:p w:rsidR="00BE3077" w:rsidRPr="00BE3077" w:rsidRDefault="005E4A51" w:rsidP="00BE3077">
            <w:pPr>
              <w:spacing w:line="276" w:lineRule="auto"/>
            </w:pPr>
            <w:r>
              <w:t xml:space="preserve">Designprosessen </w:t>
            </w:r>
          </w:p>
        </w:tc>
        <w:tc>
          <w:tcPr>
            <w:tcW w:w="3847" w:type="dxa"/>
          </w:tcPr>
          <w:p w:rsidR="00BE3077" w:rsidRPr="00BE3077" w:rsidRDefault="005E4A51" w:rsidP="00BE3077">
            <w:pPr>
              <w:spacing w:line="276" w:lineRule="auto"/>
            </w:pPr>
            <w:r>
              <w:t xml:space="preserve">Fra ide til ferdig produkt </w:t>
            </w:r>
          </w:p>
        </w:tc>
        <w:tc>
          <w:tcPr>
            <w:tcW w:w="3848" w:type="dxa"/>
          </w:tcPr>
          <w:p w:rsidR="00BE3077" w:rsidRPr="00BE3077" w:rsidRDefault="00833031" w:rsidP="00BE3077">
            <w:pPr>
              <w:spacing w:line="276" w:lineRule="auto"/>
            </w:pPr>
            <w:r>
              <w:t>Bærekraftig utvikling</w:t>
            </w:r>
          </w:p>
        </w:tc>
        <w:tc>
          <w:tcPr>
            <w:tcW w:w="3848" w:type="dxa"/>
          </w:tcPr>
          <w:p w:rsidR="00BE3077" w:rsidRPr="00BE3077" w:rsidRDefault="00BE3077" w:rsidP="00BE3077">
            <w:pPr>
              <w:spacing w:line="276" w:lineRule="auto"/>
            </w:pPr>
          </w:p>
        </w:tc>
      </w:tr>
      <w:tr w:rsidR="00BE3077" w:rsidRPr="00BE3077" w:rsidTr="00BE3077">
        <w:tc>
          <w:tcPr>
            <w:tcW w:w="3847" w:type="dxa"/>
          </w:tcPr>
          <w:p w:rsidR="00BE3077" w:rsidRPr="00BE3077" w:rsidRDefault="005E4A51" w:rsidP="00BE3077">
            <w:pPr>
              <w:spacing w:line="276" w:lineRule="auto"/>
            </w:pPr>
            <w:r>
              <w:t xml:space="preserve">Stilhistorie </w:t>
            </w:r>
          </w:p>
        </w:tc>
        <w:tc>
          <w:tcPr>
            <w:tcW w:w="3847" w:type="dxa"/>
          </w:tcPr>
          <w:p w:rsidR="00BE3077" w:rsidRPr="00BE3077" w:rsidRDefault="005E4A51" w:rsidP="00BE3077">
            <w:pPr>
              <w:spacing w:line="276" w:lineRule="auto"/>
            </w:pPr>
            <w:r>
              <w:t xml:space="preserve">Moter/trender </w:t>
            </w:r>
          </w:p>
        </w:tc>
        <w:tc>
          <w:tcPr>
            <w:tcW w:w="3848" w:type="dxa"/>
          </w:tcPr>
          <w:p w:rsidR="00BE3077" w:rsidRPr="00BE3077" w:rsidRDefault="00833031" w:rsidP="00BE3077">
            <w:pPr>
              <w:spacing w:line="276" w:lineRule="auto"/>
            </w:pPr>
            <w:r>
              <w:t>Bærekraftig utvikling</w:t>
            </w:r>
          </w:p>
        </w:tc>
        <w:tc>
          <w:tcPr>
            <w:tcW w:w="3848" w:type="dxa"/>
          </w:tcPr>
          <w:p w:rsidR="00BE3077" w:rsidRPr="00BE3077" w:rsidRDefault="00BE3077" w:rsidP="00BE3077">
            <w:pPr>
              <w:spacing w:line="276" w:lineRule="auto"/>
            </w:pPr>
          </w:p>
        </w:tc>
      </w:tr>
      <w:tr w:rsidR="00BE3077" w:rsidRPr="00BE3077" w:rsidTr="00BE3077">
        <w:tc>
          <w:tcPr>
            <w:tcW w:w="3847" w:type="dxa"/>
          </w:tcPr>
          <w:p w:rsidR="00BE3077" w:rsidRPr="00BE3077" w:rsidRDefault="005E4A51" w:rsidP="00BE3077">
            <w:pPr>
              <w:spacing w:line="276" w:lineRule="auto"/>
            </w:pPr>
            <w:r>
              <w:t xml:space="preserve">Materialer </w:t>
            </w:r>
          </w:p>
        </w:tc>
        <w:tc>
          <w:tcPr>
            <w:tcW w:w="3847" w:type="dxa"/>
          </w:tcPr>
          <w:p w:rsidR="00BE3077" w:rsidRPr="00BE3077" w:rsidRDefault="00BE3077" w:rsidP="00BE3077">
            <w:pPr>
              <w:spacing w:line="276" w:lineRule="auto"/>
            </w:pPr>
          </w:p>
        </w:tc>
        <w:tc>
          <w:tcPr>
            <w:tcW w:w="3848" w:type="dxa"/>
          </w:tcPr>
          <w:p w:rsidR="00BE3077" w:rsidRPr="00BE3077" w:rsidRDefault="00833031" w:rsidP="00BE3077">
            <w:pPr>
              <w:spacing w:line="276" w:lineRule="auto"/>
            </w:pPr>
            <w:r>
              <w:t xml:space="preserve">Bærekraftig utvikling </w:t>
            </w:r>
          </w:p>
        </w:tc>
        <w:tc>
          <w:tcPr>
            <w:tcW w:w="3848" w:type="dxa"/>
          </w:tcPr>
          <w:p w:rsidR="00BE3077" w:rsidRPr="00BE3077" w:rsidRDefault="00BE3077" w:rsidP="00BE3077">
            <w:pPr>
              <w:spacing w:line="276" w:lineRule="auto"/>
            </w:pPr>
          </w:p>
        </w:tc>
      </w:tr>
      <w:tr w:rsidR="00BE3077" w:rsidRPr="00BE3077" w:rsidTr="00BE3077">
        <w:tc>
          <w:tcPr>
            <w:tcW w:w="3847" w:type="dxa"/>
          </w:tcPr>
          <w:p w:rsidR="00BE3077" w:rsidRPr="00BE3077" w:rsidRDefault="005E4A51" w:rsidP="00BE3077">
            <w:pPr>
              <w:spacing w:line="276" w:lineRule="auto"/>
            </w:pPr>
            <w:r>
              <w:t xml:space="preserve">Teknikker </w:t>
            </w:r>
          </w:p>
        </w:tc>
        <w:tc>
          <w:tcPr>
            <w:tcW w:w="3847" w:type="dxa"/>
          </w:tcPr>
          <w:p w:rsidR="00BE3077" w:rsidRPr="00BE3077" w:rsidRDefault="00BE3077" w:rsidP="00BE3077">
            <w:pPr>
              <w:spacing w:line="276" w:lineRule="auto"/>
            </w:pPr>
          </w:p>
        </w:tc>
        <w:tc>
          <w:tcPr>
            <w:tcW w:w="3848" w:type="dxa"/>
          </w:tcPr>
          <w:p w:rsidR="00BE3077" w:rsidRPr="00BE3077" w:rsidRDefault="00833031" w:rsidP="00BE3077">
            <w:pPr>
              <w:spacing w:line="276" w:lineRule="auto"/>
            </w:pPr>
            <w:r>
              <w:t>Bærekraftig utvikling</w:t>
            </w:r>
          </w:p>
        </w:tc>
        <w:tc>
          <w:tcPr>
            <w:tcW w:w="3848" w:type="dxa"/>
          </w:tcPr>
          <w:p w:rsidR="00BE3077" w:rsidRPr="00BE3077" w:rsidRDefault="00BE3077" w:rsidP="00BE3077">
            <w:pPr>
              <w:spacing w:line="276" w:lineRule="auto"/>
            </w:pPr>
          </w:p>
        </w:tc>
      </w:tr>
      <w:tr w:rsidR="00BE3077" w:rsidRPr="00BE3077" w:rsidTr="00BE3077">
        <w:tc>
          <w:tcPr>
            <w:tcW w:w="3847" w:type="dxa"/>
          </w:tcPr>
          <w:p w:rsidR="00BE3077" w:rsidRPr="00BE3077" w:rsidRDefault="00BA00EA" w:rsidP="00BE3077">
            <w:pPr>
              <w:spacing w:line="276" w:lineRule="auto"/>
            </w:pPr>
            <w:r>
              <w:t xml:space="preserve">Etikk </w:t>
            </w:r>
          </w:p>
        </w:tc>
        <w:tc>
          <w:tcPr>
            <w:tcW w:w="3847" w:type="dxa"/>
          </w:tcPr>
          <w:p w:rsidR="00BE3077" w:rsidRPr="00BE3077" w:rsidRDefault="00BE3077" w:rsidP="00BE3077">
            <w:pPr>
              <w:spacing w:line="276" w:lineRule="auto"/>
            </w:pPr>
          </w:p>
        </w:tc>
        <w:tc>
          <w:tcPr>
            <w:tcW w:w="3848" w:type="dxa"/>
          </w:tcPr>
          <w:p w:rsidR="00BE3077" w:rsidRPr="00BE3077" w:rsidRDefault="00833031" w:rsidP="00BE3077">
            <w:pPr>
              <w:spacing w:line="276" w:lineRule="auto"/>
            </w:pPr>
            <w:r>
              <w:t>Folkehelse og livsmestring</w:t>
            </w:r>
          </w:p>
        </w:tc>
        <w:tc>
          <w:tcPr>
            <w:tcW w:w="3848" w:type="dxa"/>
          </w:tcPr>
          <w:p w:rsidR="00BE3077" w:rsidRPr="00BE3077" w:rsidRDefault="00BE3077" w:rsidP="00BE3077">
            <w:pPr>
              <w:spacing w:line="276" w:lineRule="auto"/>
            </w:pPr>
          </w:p>
        </w:tc>
      </w:tr>
      <w:tr w:rsidR="00BA00EA" w:rsidRPr="00BE3077" w:rsidTr="00BE3077">
        <w:tc>
          <w:tcPr>
            <w:tcW w:w="3847" w:type="dxa"/>
          </w:tcPr>
          <w:p w:rsidR="00BA00EA" w:rsidRDefault="007C56CE" w:rsidP="00BE3077">
            <w:pPr>
              <w:spacing w:line="276" w:lineRule="auto"/>
            </w:pPr>
            <w:r>
              <w:t xml:space="preserve">Eksponering </w:t>
            </w:r>
          </w:p>
        </w:tc>
        <w:tc>
          <w:tcPr>
            <w:tcW w:w="3847" w:type="dxa"/>
          </w:tcPr>
          <w:p w:rsidR="00BA00EA" w:rsidRPr="00BE3077" w:rsidRDefault="00BA00EA" w:rsidP="00BE3077">
            <w:pPr>
              <w:spacing w:line="276" w:lineRule="auto"/>
            </w:pPr>
          </w:p>
        </w:tc>
        <w:tc>
          <w:tcPr>
            <w:tcW w:w="3848" w:type="dxa"/>
          </w:tcPr>
          <w:p w:rsidR="00BA00EA" w:rsidRPr="00BE3077" w:rsidRDefault="00BA00EA" w:rsidP="00BE3077">
            <w:pPr>
              <w:spacing w:line="276" w:lineRule="auto"/>
            </w:pPr>
          </w:p>
        </w:tc>
        <w:tc>
          <w:tcPr>
            <w:tcW w:w="3848" w:type="dxa"/>
          </w:tcPr>
          <w:p w:rsidR="00BA00EA" w:rsidRPr="00BE3077" w:rsidRDefault="00BA00EA" w:rsidP="00BE3077">
            <w:pPr>
              <w:spacing w:line="276" w:lineRule="auto"/>
            </w:pPr>
          </w:p>
        </w:tc>
      </w:tr>
    </w:tbl>
    <w:p w:rsidR="00BE3077" w:rsidRDefault="00BE3077" w:rsidP="00BE3077">
      <w:pPr>
        <w:spacing w:line="276" w:lineRule="auto"/>
      </w:pPr>
    </w:p>
    <w:p w:rsidR="00E533EF" w:rsidRPr="00BE3077" w:rsidRDefault="00E533EF" w:rsidP="00BE3077">
      <w:pPr>
        <w:spacing w:line="276" w:lineRule="auto"/>
      </w:pPr>
      <w:r>
        <w:t>Bruke hospiteringsmidler til å få bransjen inn i skolen</w:t>
      </w:r>
      <w:bookmarkStart w:id="0" w:name="_GoBack"/>
      <w:bookmarkEnd w:id="0"/>
    </w:p>
    <w:sectPr w:rsidR="00E533EF" w:rsidRPr="00BE3077" w:rsidSect="00BE307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77"/>
    <w:rsid w:val="00152FF4"/>
    <w:rsid w:val="002B6173"/>
    <w:rsid w:val="003457F3"/>
    <w:rsid w:val="003E529E"/>
    <w:rsid w:val="00457C83"/>
    <w:rsid w:val="005B6F3D"/>
    <w:rsid w:val="005E4A51"/>
    <w:rsid w:val="00625EB1"/>
    <w:rsid w:val="00632EF8"/>
    <w:rsid w:val="007A1CA2"/>
    <w:rsid w:val="007A2A83"/>
    <w:rsid w:val="007C56CE"/>
    <w:rsid w:val="0080222E"/>
    <w:rsid w:val="00833031"/>
    <w:rsid w:val="00902F15"/>
    <w:rsid w:val="00A2763B"/>
    <w:rsid w:val="00B22387"/>
    <w:rsid w:val="00B35252"/>
    <w:rsid w:val="00BA00EA"/>
    <w:rsid w:val="00BE3077"/>
    <w:rsid w:val="00C21AF5"/>
    <w:rsid w:val="00CA7AD8"/>
    <w:rsid w:val="00D70BEA"/>
    <w:rsid w:val="00E533EF"/>
    <w:rsid w:val="00EA4FEC"/>
    <w:rsid w:val="00F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582"/>
  <w15:chartTrackingRefBased/>
  <w15:docId w15:val="{1C85F7F3-FA92-5E4F-A687-7CAE873C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E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Berg Olstad</dc:creator>
  <cp:keywords/>
  <dc:description/>
  <cp:lastModifiedBy>Hanne Berg Olstad</cp:lastModifiedBy>
  <cp:revision>5</cp:revision>
  <dcterms:created xsi:type="dcterms:W3CDTF">2019-10-25T11:27:00Z</dcterms:created>
  <dcterms:modified xsi:type="dcterms:W3CDTF">2019-10-25T12:42:00Z</dcterms:modified>
</cp:coreProperties>
</file>